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B6" w:rsidRPr="005522B6" w:rsidRDefault="005522B6" w:rsidP="005522B6">
      <w:pPr>
        <w:shd w:val="clear" w:color="auto" w:fill="FFFFFF" w:themeFill="background1"/>
        <w:spacing w:after="0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2F241D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b/>
          <w:bCs/>
          <w:color w:val="2F241D"/>
          <w:sz w:val="27"/>
          <w:szCs w:val="27"/>
          <w:lang w:eastAsia="ru-RU"/>
        </w:rPr>
        <w:t>Срок подачи заявления на сдачу ОГ</w:t>
      </w:r>
      <w:proofErr w:type="gramStart"/>
      <w:r w:rsidRPr="005522B6">
        <w:rPr>
          <w:rFonts w:ascii="Open Sans" w:eastAsia="Times New Roman" w:hAnsi="Open Sans" w:cs="Open Sans"/>
          <w:b/>
          <w:bCs/>
          <w:color w:val="2F241D"/>
          <w:sz w:val="27"/>
          <w:szCs w:val="27"/>
          <w:lang w:eastAsia="ru-RU"/>
        </w:rPr>
        <w:t>Э(</w:t>
      </w:r>
      <w:proofErr w:type="gramEnd"/>
      <w:r w:rsidRPr="005522B6">
        <w:rPr>
          <w:rFonts w:ascii="Open Sans" w:eastAsia="Times New Roman" w:hAnsi="Open Sans" w:cs="Open Sans"/>
          <w:b/>
          <w:bCs/>
          <w:color w:val="2F241D"/>
          <w:sz w:val="27"/>
          <w:szCs w:val="27"/>
          <w:lang w:eastAsia="ru-RU"/>
        </w:rPr>
        <w:t>ГВЭ) 2023 ДО 1 МАРТА 2023</w:t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1 марта 2023 года завершается срок подачи заявлений на участие в государственной итоговой аттестации по образовательным программам среднего общего образования ГИА ОГЭ (ГВЭ) в 2023 году.</w:t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Заявление на сдачу ГИА ОГЭ выпускники подают в образовательную организацию, в которой проходят обучение. </w:t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proofErr w:type="gramStart"/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Предметы, сдаваемые по выбору: литература, физика, химия, биология, география, история, обществознание, инфор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матика и ИКТ, иностранный язык </w:t>
      </w: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(анг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лийский</w:t>
      </w: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).</w:t>
      </w:r>
      <w:proofErr w:type="gramEnd"/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</w:t>
      </w:r>
      <w:proofErr w:type="gramStart"/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Каждый выпускник может выбрать только два предмета из числа предметов по выбору.</w:t>
      </w:r>
      <w:proofErr w:type="gramEnd"/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Для получения аттестата об основном общем образовании обучающийся должен успешно пройти ГИА по всем четырем сдаваемым предметам. Допуском к ГИА-9 является успешное прохождение итогового собеседования по русскому языку.</w:t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узнать, какие предметы по выбору необходимо сдать.</w:t>
      </w:r>
      <w:r>
        <w:rPr>
          <w:rFonts w:ascii="Open Sans" w:eastAsia="Times New Roman" w:hAnsi="Open Sans" w:cs="Open Sans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proofErr w:type="gramStart"/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 Указанные лица могут выбрать форму проведения экзаменов, ОГЭ или ГВЭ, по своему желанию. </w:t>
      </w:r>
      <w:proofErr w:type="gramStart"/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rPr>
          <w:rFonts w:ascii="Open Sans" w:eastAsia="Times New Roman" w:hAnsi="Open Sans" w:cs="Open Sans"/>
          <w:b/>
          <w:bCs/>
          <w:color w:val="000000"/>
          <w:sz w:val="27"/>
          <w:lang w:eastAsia="ru-RU"/>
        </w:rPr>
      </w:pP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b/>
          <w:bCs/>
          <w:color w:val="000000"/>
          <w:sz w:val="27"/>
          <w:lang w:eastAsia="ru-RU"/>
        </w:rPr>
        <w:lastRenderedPageBreak/>
        <w:t>Сроки, места и порядок информирования о результатах ГИА-9</w:t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Обработка и проверка экзаменационных работ участников ГИА-9 занимает не более 10 календарных дней.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5522B6" w:rsidRPr="005522B6" w:rsidRDefault="005522B6" w:rsidP="005522B6">
      <w:pPr>
        <w:shd w:val="clear" w:color="auto" w:fill="FFFFFF" w:themeFill="background1"/>
        <w:spacing w:before="100" w:beforeAutospacing="1" w:after="277" w:line="277" w:lineRule="atLeast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522B6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 течение одного рабочего дня со дня их передачи в образовательные организации. Указанный день считается официальным днем объявления результатов ГИА-9.</w:t>
      </w:r>
    </w:p>
    <w:p w:rsidR="00F73A8C" w:rsidRDefault="005522B6" w:rsidP="005522B6">
      <w:pPr>
        <w:shd w:val="clear" w:color="auto" w:fill="FFFFFF" w:themeFill="background1"/>
      </w:pPr>
    </w:p>
    <w:sectPr w:rsidR="00F73A8C" w:rsidSect="005522B6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522B6"/>
    <w:rsid w:val="00060DE9"/>
    <w:rsid w:val="00270611"/>
    <w:rsid w:val="00457FA3"/>
    <w:rsid w:val="0055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3"/>
  </w:style>
  <w:style w:type="paragraph" w:styleId="3">
    <w:name w:val="heading 3"/>
    <w:basedOn w:val="a"/>
    <w:link w:val="30"/>
    <w:uiPriority w:val="9"/>
    <w:qFormat/>
    <w:rsid w:val="00552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2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ras</cp:lastModifiedBy>
  <cp:revision>1</cp:revision>
  <dcterms:created xsi:type="dcterms:W3CDTF">2023-07-02T09:03:00Z</dcterms:created>
  <dcterms:modified xsi:type="dcterms:W3CDTF">2023-07-02T09:08:00Z</dcterms:modified>
</cp:coreProperties>
</file>